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79" w:rsidRPr="00266A16" w:rsidRDefault="00C01179" w:rsidP="00C01179">
      <w:pPr>
        <w:ind w:firstLine="420"/>
        <w:rPr>
          <w:rFonts w:eastAsiaTheme="minorEastAsia"/>
        </w:rPr>
      </w:pPr>
      <w:r w:rsidRPr="00266A16">
        <w:rPr>
          <w:rFonts w:eastAsiaTheme="minorEastAsia" w:hAnsiTheme="minorEastAsia"/>
        </w:rPr>
        <w:t>（</w:t>
      </w:r>
      <w:r w:rsidRPr="00266A16">
        <w:rPr>
          <w:rFonts w:eastAsiaTheme="minorEastAsia"/>
        </w:rPr>
        <w:t>2</w:t>
      </w:r>
      <w:r w:rsidRPr="00266A16">
        <w:rPr>
          <w:rFonts w:eastAsiaTheme="minorEastAsia" w:hAnsiTheme="minorEastAsia"/>
        </w:rPr>
        <w:t>）光杠杆和望远镜尺组</w:t>
      </w:r>
    </w:p>
    <w:p w:rsidR="00C01179" w:rsidRDefault="00C01179" w:rsidP="00C01179">
      <w:pPr>
        <w:ind w:firstLine="420"/>
        <w:rPr>
          <w:rFonts w:eastAsiaTheme="minorEastAsia" w:hAnsiTheme="minorEastAsia"/>
        </w:rPr>
      </w:pPr>
      <w:r w:rsidRPr="00266A16">
        <w:rPr>
          <w:rFonts w:eastAsiaTheme="minorEastAsia" w:hAnsiTheme="minorEastAsia"/>
        </w:rPr>
        <w:t>光杠杆结构如图</w:t>
      </w:r>
      <w:r>
        <w:rPr>
          <w:rFonts w:eastAsiaTheme="minorEastAsia" w:hAnsiTheme="minorEastAsia" w:hint="eastAsia"/>
        </w:rPr>
        <w:t>8-2</w:t>
      </w:r>
      <w:r w:rsidRPr="00266A16">
        <w:rPr>
          <w:rFonts w:eastAsiaTheme="minorEastAsia" w:hAnsiTheme="minorEastAsia"/>
        </w:rPr>
        <w:t>所示。直立的平面反射镜通过两个紧固螺丝安装在底盘的一端，底盘下固定着两个前足尖（或刀刃）被置于伸长仪载物平台的</w:t>
      </w:r>
      <w:r w:rsidRPr="00266A16">
        <w:rPr>
          <w:rFonts w:eastAsiaTheme="minorEastAsia"/>
        </w:rPr>
        <w:t>“</w:t>
      </w:r>
      <w:r w:rsidRPr="00266A16">
        <w:rPr>
          <w:rFonts w:eastAsiaTheme="minorEastAsia" w:hAnsiTheme="minorEastAsia"/>
        </w:rPr>
        <w:t>Ｖ</w:t>
      </w:r>
      <w:r w:rsidRPr="00266A16">
        <w:rPr>
          <w:rFonts w:eastAsiaTheme="minorEastAsia"/>
        </w:rPr>
        <w:t>”</w:t>
      </w:r>
      <w:r w:rsidRPr="00266A16">
        <w:rPr>
          <w:rFonts w:eastAsiaTheme="minorEastAsia" w:hAnsiTheme="minorEastAsia"/>
        </w:rPr>
        <w:t>形槽中，另一端为后足尖，</w:t>
      </w:r>
      <w:proofErr w:type="gramStart"/>
      <w:r w:rsidRPr="00266A16">
        <w:rPr>
          <w:rFonts w:eastAsiaTheme="minorEastAsia" w:hAnsiTheme="minorEastAsia"/>
        </w:rPr>
        <w:t>后足尖应与</w:t>
      </w:r>
      <w:proofErr w:type="gramEnd"/>
      <w:r w:rsidRPr="00266A16">
        <w:rPr>
          <w:rFonts w:eastAsiaTheme="minorEastAsia" w:hAnsiTheme="minorEastAsia"/>
        </w:rPr>
        <w:t>两个前足</w:t>
      </w:r>
      <w:proofErr w:type="gramStart"/>
      <w:r w:rsidRPr="00266A16">
        <w:rPr>
          <w:rFonts w:eastAsiaTheme="minorEastAsia" w:hAnsiTheme="minorEastAsia"/>
        </w:rPr>
        <w:t>尖构成</w:t>
      </w:r>
      <w:proofErr w:type="gramEnd"/>
      <w:r w:rsidRPr="00266A16">
        <w:rPr>
          <w:rFonts w:eastAsiaTheme="minorEastAsia" w:hAnsiTheme="minorEastAsia"/>
        </w:rPr>
        <w:t>等腰三角形，该等腰三角形的高</w:t>
      </w:r>
      <w:r w:rsidRPr="00266A16">
        <w:rPr>
          <w:rFonts w:eastAsiaTheme="minorEastAsia"/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4.25pt" o:ole="" fillcolor="window">
            <v:imagedata r:id="rId4" o:title=""/>
          </v:shape>
          <o:OLEObject Type="Embed" ProgID="Equation.3" ShapeID="_x0000_i1025" DrawAspect="Content" ObjectID="_1608456917" r:id="rId5"/>
        </w:object>
      </w:r>
      <w:r w:rsidRPr="00266A16">
        <w:rPr>
          <w:rFonts w:eastAsiaTheme="minorEastAsia" w:hAnsiTheme="minorEastAsia"/>
        </w:rPr>
        <w:t>称为光杠杆常数。松开臂长调节螺丝</w:t>
      </w:r>
      <w:r w:rsidRPr="00266A16">
        <w:rPr>
          <w:rFonts w:eastAsiaTheme="minorEastAsia"/>
        </w:rPr>
        <w:t>(</w:t>
      </w:r>
      <w:r w:rsidRPr="00266A16">
        <w:rPr>
          <w:rFonts w:eastAsiaTheme="minorEastAsia" w:hAnsiTheme="minorEastAsia"/>
        </w:rPr>
        <w:t>图中未表示出</w:t>
      </w:r>
      <w:r w:rsidRPr="00266A16">
        <w:rPr>
          <w:rFonts w:eastAsiaTheme="minorEastAsia"/>
        </w:rPr>
        <w:t>)</w:t>
      </w:r>
      <w:r w:rsidRPr="00266A16">
        <w:rPr>
          <w:rFonts w:eastAsiaTheme="minorEastAsia" w:hAnsiTheme="minorEastAsia"/>
        </w:rPr>
        <w:t>，可以根据需要改变光杠杆常数。松开固定螺丝，可以调节平面反射镜的铅直度。</w:t>
      </w:r>
    </w:p>
    <w:p w:rsidR="00C01179" w:rsidRDefault="00C01179" w:rsidP="00C01179">
      <w:pPr>
        <w:ind w:firstLine="420"/>
        <w:jc w:val="center"/>
        <w:rPr>
          <w:rFonts w:eastAsiaTheme="minorEastAsia" w:hAnsiTheme="minorEastAsia"/>
        </w:rPr>
      </w:pPr>
      <w:r w:rsidRPr="005D754B">
        <w:rPr>
          <w:rFonts w:eastAsiaTheme="minorEastAsia" w:hAnsiTheme="minorEastAsia"/>
          <w:noProof/>
        </w:rPr>
        <w:drawing>
          <wp:inline distT="0" distB="0" distL="0" distR="0" wp14:anchorId="057FE8CF" wp14:editId="1712F0A5">
            <wp:extent cx="1775256" cy="1708030"/>
            <wp:effectExtent l="0" t="0" r="0" b="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987" cy="170680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eastAsiaTheme="minorEastAsia" w:hAnsiTheme="minorEastAsia" w:hint="eastAsia"/>
        </w:rPr>
        <w:t xml:space="preserve">          </w:t>
      </w:r>
      <w:r w:rsidRPr="005D754B">
        <w:rPr>
          <w:rFonts w:eastAsiaTheme="minorEastAsia" w:hAnsiTheme="minorEastAsia"/>
          <w:noProof/>
        </w:rPr>
        <w:drawing>
          <wp:inline distT="0" distB="0" distL="0" distR="0" wp14:anchorId="4CA69A32" wp14:editId="2E76491B">
            <wp:extent cx="1819910" cy="1669876"/>
            <wp:effectExtent l="0" t="0" r="0" b="0"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477" cy="167773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01179" w:rsidRDefault="00C01179" w:rsidP="00C01179">
      <w:pPr>
        <w:ind w:firstLine="420"/>
        <w:jc w:val="center"/>
        <w:rPr>
          <w:rFonts w:eastAsiaTheme="minorEastAsia" w:hAnsiTheme="minorEastAsia"/>
        </w:rPr>
      </w:pPr>
      <w:r>
        <w:rPr>
          <w:rFonts w:eastAsiaTheme="minorEastAsia" w:hAnsiTheme="minorEastAsia" w:hint="eastAsia"/>
        </w:rPr>
        <w:t>图</w:t>
      </w:r>
      <w:r>
        <w:rPr>
          <w:rFonts w:eastAsiaTheme="minorEastAsia" w:hAnsiTheme="minorEastAsia" w:hint="eastAsia"/>
        </w:rPr>
        <w:t xml:space="preserve">8-2  </w:t>
      </w:r>
      <w:r>
        <w:rPr>
          <w:rFonts w:eastAsiaTheme="minorEastAsia" w:hAnsiTheme="minorEastAsia" w:hint="eastAsia"/>
        </w:rPr>
        <w:t>光杠杆结构</w:t>
      </w:r>
      <w:r>
        <w:rPr>
          <w:rFonts w:eastAsiaTheme="minorEastAsia" w:hAnsiTheme="minorEastAsia" w:hint="eastAsia"/>
        </w:rPr>
        <w:tab/>
      </w:r>
      <w:r>
        <w:rPr>
          <w:rFonts w:eastAsiaTheme="minorEastAsia" w:hAnsiTheme="minorEastAsia" w:hint="eastAsia"/>
        </w:rPr>
        <w:tab/>
      </w:r>
      <w:r>
        <w:rPr>
          <w:rFonts w:eastAsiaTheme="minorEastAsia" w:hAnsiTheme="minorEastAsia" w:hint="eastAsia"/>
        </w:rPr>
        <w:tab/>
        <w:t xml:space="preserve">         </w:t>
      </w:r>
      <w:r>
        <w:rPr>
          <w:rFonts w:eastAsiaTheme="minorEastAsia" w:hAnsiTheme="minorEastAsia" w:hint="eastAsia"/>
        </w:rPr>
        <w:t>图</w:t>
      </w:r>
      <w:r>
        <w:rPr>
          <w:rFonts w:eastAsiaTheme="minorEastAsia" w:hAnsiTheme="minorEastAsia" w:hint="eastAsia"/>
        </w:rPr>
        <w:t xml:space="preserve">8-3 </w:t>
      </w:r>
      <w:r>
        <w:rPr>
          <w:rFonts w:eastAsiaTheme="minorEastAsia" w:hAnsiTheme="minorEastAsia" w:hint="eastAsia"/>
        </w:rPr>
        <w:t>望远镜尺组</w:t>
      </w:r>
    </w:p>
    <w:p w:rsidR="00C01179" w:rsidRPr="00BC2101" w:rsidRDefault="00C01179" w:rsidP="00C01179">
      <w:pPr>
        <w:ind w:firstLine="420"/>
      </w:pPr>
      <w:proofErr w:type="gramStart"/>
      <w:r w:rsidRPr="005D754B">
        <w:t>望远镜尺组结构</w:t>
      </w:r>
      <w:proofErr w:type="gramEnd"/>
      <w:r w:rsidRPr="005D754B">
        <w:t>如图</w:t>
      </w:r>
      <w:r w:rsidRPr="005D754B">
        <w:t>8-3</w:t>
      </w:r>
      <w:r w:rsidRPr="005D754B">
        <w:t>所示。它由内调焦望远镜和米尺组合而成。通过望远镜及米尺固定旋钮可分别改变它们在三脚架立柱上的高度；通过米尺调整螺丝还可以改变标尺与其支架的相对位置；立柱铅直度靠其底脚螺丝调节</w:t>
      </w:r>
      <w:r w:rsidRPr="005D754B">
        <w:t xml:space="preserve"> (</w:t>
      </w:r>
      <w:r w:rsidRPr="005D754B">
        <w:t>目测</w:t>
      </w:r>
      <w:r w:rsidRPr="005D754B">
        <w:t>)</w:t>
      </w:r>
      <w:r w:rsidRPr="005D754B">
        <w:t>。</w:t>
      </w:r>
      <w:r w:rsidRPr="005D754B">
        <w:t>JCW-1</w:t>
      </w:r>
      <w:proofErr w:type="gramStart"/>
      <w:r w:rsidRPr="005D754B">
        <w:t>型尺读望远镜</w:t>
      </w:r>
      <w:proofErr w:type="gramEnd"/>
      <w:r w:rsidRPr="005D754B">
        <w:t>主要由物镜和目镜组成。由于采取了内调焦结构，使外形尺寸、最短视距大大缩小</w:t>
      </w:r>
      <w:r w:rsidRPr="005D754B">
        <w:t>(</w:t>
      </w:r>
      <w:r>
        <w:rPr>
          <w:rFonts w:hint="eastAsia"/>
        </w:rPr>
        <w:t>2m</w:t>
      </w:r>
      <w:r w:rsidRPr="005D754B">
        <w:t>)</w:t>
      </w:r>
      <w:r w:rsidRPr="005D754B">
        <w:t>，便于室内使用；其放大倍率为</w:t>
      </w:r>
      <w:r w:rsidRPr="005D754B">
        <w:t>30</w:t>
      </w:r>
      <w:r w:rsidRPr="005D754B">
        <w:t>倍，物镜有效孔径</w:t>
      </w:r>
      <w:r w:rsidRPr="005D754B">
        <w:t>(42mm)</w:t>
      </w:r>
      <w:r w:rsidRPr="005D754B">
        <w:t>及视场角</w:t>
      </w:r>
      <w:r w:rsidRPr="005D754B">
        <w:t>(</w:t>
      </w:r>
      <w:r>
        <w:rPr>
          <w:rFonts w:hint="eastAsia"/>
        </w:rPr>
        <w:t>1</w:t>
      </w:r>
      <w:r w:rsidRPr="0053463E">
        <w:rPr>
          <w:rFonts w:hint="eastAsia"/>
        </w:rPr>
        <w:t>°</w:t>
      </w:r>
      <w:r>
        <w:rPr>
          <w:rFonts w:hint="eastAsia"/>
        </w:rPr>
        <w:t>26</w:t>
      </w:r>
      <w:r>
        <w:rPr>
          <w:rFonts w:hint="eastAsia"/>
        </w:rPr>
        <w:t>′</w:t>
      </w:r>
      <w:r w:rsidRPr="005D754B">
        <w:t>)</w:t>
      </w:r>
      <w:r w:rsidRPr="005D754B">
        <w:t>均较大，即使在无照明光源的情况下亦可使图像清晰。使用时，先取下物镜罩，调节目镜的视度圈，使分划板刻线清晰；移动</w:t>
      </w:r>
      <w:proofErr w:type="gramStart"/>
      <w:r w:rsidRPr="005D754B">
        <w:t>镜尺组三脚架</w:t>
      </w:r>
      <w:proofErr w:type="gramEnd"/>
      <w:r w:rsidRPr="005D754B">
        <w:t>或松开望远镜固定旋钮以调节其高度或角度，使镜筒对准待观测目标</w:t>
      </w:r>
      <w:r w:rsidRPr="005D754B">
        <w:t>(</w:t>
      </w:r>
      <w:r w:rsidRPr="005D754B">
        <w:t>如米尺在反射镜中的像</w:t>
      </w:r>
      <w:r w:rsidRPr="005D754B">
        <w:t>)</w:t>
      </w:r>
      <w:r w:rsidRPr="005D754B">
        <w:t>；调节目镜下侧附近的微动手轮，从目镜端以准星仔细瞄准目标；最后调节内调焦手轮，调整视距，直至被观测目标（米尺）在视场中心且成像清晰为止。</w:t>
      </w:r>
    </w:p>
    <w:p w:rsidR="00C01179" w:rsidRPr="005D754B" w:rsidRDefault="00C01179" w:rsidP="00C01179">
      <w:pPr>
        <w:spacing w:line="3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972185</wp:posOffset>
                </wp:positionV>
                <wp:extent cx="1588770" cy="289560"/>
                <wp:effectExtent l="0" t="0" r="1905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77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1179" w:rsidRDefault="00C01179" w:rsidP="00C01179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8-4 </w:t>
                            </w:r>
                            <w:r>
                              <w:rPr>
                                <w:rFonts w:hint="eastAsia"/>
                              </w:rPr>
                              <w:t>光杠杆放大原理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60.25pt;margin-top:76.55pt;width:125.1pt;height:22.8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" filled="f" stroked="f">
                <v:textbox style="mso-fit-shape-to-text:t">
                  <w:txbxContent>
                    <w:p w:rsidR="00C01179" w:rsidRDefault="00C01179" w:rsidP="00C01179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8-4 </w:t>
                      </w:r>
                      <w:r>
                        <w:rPr>
                          <w:rFonts w:hint="eastAsia"/>
                        </w:rPr>
                        <w:t>光杠杆放大原理</w:t>
                      </w:r>
                    </w:p>
                  </w:txbxContent>
                </v:textbox>
              </v:shape>
            </w:pict>
          </mc:Fallback>
        </mc:AlternateContent>
      </w:r>
      <w:r w:rsidRPr="00BC2101">
        <w:rPr>
          <w:noProof/>
        </w:rPr>
        <w:drawing>
          <wp:anchor distT="0" distB="0" distL="114300" distR="114300" simplePos="0" relativeHeight="251662336" behindDoc="0" locked="0" layoutInCell="1" allowOverlap="1" wp14:anchorId="0ADF5B97" wp14:editId="35C96DF9">
            <wp:simplePos x="0" y="0"/>
            <wp:positionH relativeFrom="column">
              <wp:posOffset>2976880</wp:posOffset>
            </wp:positionH>
            <wp:positionV relativeFrom="paragraph">
              <wp:posOffset>-303530</wp:posOffset>
            </wp:positionV>
            <wp:extent cx="2326640" cy="1655445"/>
            <wp:effectExtent l="0" t="0" r="0" b="0"/>
            <wp:wrapSquare wrapText="bothSides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1655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int="eastAsia"/>
        </w:rPr>
        <w:tab/>
      </w:r>
      <w:r w:rsidRPr="005D754B">
        <w:t>光杠杆和</w:t>
      </w:r>
      <w:proofErr w:type="gramStart"/>
      <w:r w:rsidRPr="005D754B">
        <w:t>望远镜尺组二者</w:t>
      </w:r>
      <w:proofErr w:type="gramEnd"/>
      <w:r w:rsidRPr="005D754B">
        <w:t>配合，即可有效地测定金属丝在外力作用下的伸长量</w:t>
      </w:r>
      <w:r w:rsidRPr="005D754B">
        <w:sym w:font="Symbol" w:char="F044"/>
      </w:r>
      <w:r w:rsidRPr="005D754B">
        <w:rPr>
          <w:i/>
        </w:rPr>
        <w:t>L</w:t>
      </w:r>
      <w:r w:rsidRPr="005D754B">
        <w:t>。金属丝受力伸长</w:t>
      </w:r>
      <w:r w:rsidRPr="005D754B">
        <w:sym w:font="Symbol" w:char="F044"/>
      </w:r>
      <w:r w:rsidRPr="005D754B">
        <w:rPr>
          <w:i/>
        </w:rPr>
        <w:t>L</w:t>
      </w:r>
      <w:r w:rsidRPr="005D754B">
        <w:t>，光杠杆后足尖随之下降</w:t>
      </w:r>
      <w:r w:rsidRPr="005D754B">
        <w:sym w:font="Symbol" w:char="F044"/>
      </w:r>
      <w:r w:rsidRPr="005D754B">
        <w:rPr>
          <w:i/>
        </w:rPr>
        <w:t>L</w:t>
      </w:r>
      <w:r w:rsidRPr="005D754B">
        <w:t>，因其前足尖（刀刃）仍在平台槽底（高度不变），所以，光杠杆连同其镜面以刀刃为轴旋转角度</w:t>
      </w:r>
      <w:r w:rsidRPr="009F4292">
        <w:rPr>
          <w:i/>
        </w:rPr>
        <w:sym w:font="Symbol" w:char="F071"/>
      </w:r>
      <w:r w:rsidRPr="005D754B">
        <w:t>。如图</w:t>
      </w:r>
      <w:r w:rsidRPr="005D754B">
        <w:t>8-4</w:t>
      </w:r>
      <w:r w:rsidRPr="005D754B">
        <w:t>所示，当</w:t>
      </w:r>
      <w:r w:rsidRPr="009F4292">
        <w:rPr>
          <w:i/>
        </w:rPr>
        <w:sym w:font="Symbol" w:char="F071"/>
      </w:r>
      <w:r w:rsidRPr="005D754B">
        <w:t>角</w:t>
      </w:r>
      <w:proofErr w:type="gramStart"/>
      <w:r w:rsidRPr="005D754B">
        <w:t>很</w:t>
      </w:r>
      <w:proofErr w:type="gramEnd"/>
      <w:r w:rsidRPr="005D754B">
        <w:t>小时，有</w:t>
      </w:r>
    </w:p>
    <w:p w:rsidR="00C01179" w:rsidRPr="005D754B" w:rsidRDefault="00C01179" w:rsidP="00C01179">
      <w:pPr>
        <w:wordWrap w:val="0"/>
        <w:ind w:firstLineChars="300" w:firstLine="630"/>
        <w:jc w:val="right"/>
      </w:pPr>
      <w:r w:rsidRPr="008C71F8">
        <w:rPr>
          <w:position w:val="-6"/>
        </w:rPr>
        <w:object w:dxaOrig="1700" w:dyaOrig="279">
          <v:shape id="_x0000_i1026" type="#_x0000_t75" style="width:84.75pt;height:14.25pt" o:ole="">
            <v:imagedata r:id="rId9" o:title=""/>
          </v:shape>
          <o:OLEObject Type="Embed" ProgID="Equation.DSMT4" ShapeID="_x0000_i1026" DrawAspect="Content" ObjectID="_1608456918" r:id="rId10"/>
        </w:object>
      </w:r>
      <w:r w:rsidRPr="005D754B">
        <w:t xml:space="preserve">      </w:t>
      </w:r>
      <w:r>
        <w:rPr>
          <w:rFonts w:hint="eastAsia"/>
        </w:rPr>
        <w:t xml:space="preserve">                   </w:t>
      </w:r>
      <w:r w:rsidRPr="005D754B">
        <w:t xml:space="preserve"> </w:t>
      </w:r>
      <w:r>
        <w:rPr>
          <w:rFonts w:hint="eastAsia"/>
        </w:rPr>
        <w:t xml:space="preserve">   </w:t>
      </w:r>
      <w:r w:rsidRPr="005D754B">
        <w:t xml:space="preserve"> (8.3)</w:t>
      </w:r>
    </w:p>
    <w:p w:rsidR="00C01179" w:rsidRPr="005D754B" w:rsidRDefault="00C01179" w:rsidP="00C01179">
      <w:r w:rsidRPr="005D754B">
        <w:t>据几何光学反射定律，当平面镜偏转</w:t>
      </w:r>
      <w:r w:rsidRPr="009F4292">
        <w:rPr>
          <w:i/>
        </w:rPr>
        <w:sym w:font="Symbol" w:char="F071"/>
      </w:r>
      <w:r w:rsidRPr="005D754B">
        <w:t>角度时，只有与原入射光线成</w:t>
      </w:r>
      <w:r>
        <w:rPr>
          <w:rFonts w:hint="eastAsia"/>
        </w:rPr>
        <w:t>2</w:t>
      </w:r>
      <w:r w:rsidRPr="009F4292">
        <w:rPr>
          <w:i/>
        </w:rPr>
        <w:sym w:font="Symbol" w:char="F071"/>
      </w:r>
      <w:r w:rsidRPr="005D754B">
        <w:t>角的光线才能进入望远镜被观测到。假定平面镜面至标尺的距离为</w:t>
      </w:r>
      <w:r w:rsidRPr="009F4292">
        <w:rPr>
          <w:i/>
        </w:rPr>
        <w:t>B</w:t>
      </w:r>
      <w:r w:rsidRPr="005D754B">
        <w:t>，则有</w:t>
      </w:r>
      <w:r w:rsidRPr="005D754B">
        <w:t xml:space="preserve">: </w:t>
      </w:r>
    </w:p>
    <w:p w:rsidR="00C01179" w:rsidRPr="005D754B" w:rsidRDefault="00C01179" w:rsidP="00C01179">
      <w:pPr>
        <w:jc w:val="right"/>
      </w:pPr>
      <w:r w:rsidRPr="005D754B">
        <w:t xml:space="preserve">           </w:t>
      </w:r>
      <w:r w:rsidRPr="005D754B">
        <w:rPr>
          <w:position w:val="-10"/>
        </w:rPr>
        <w:object w:dxaOrig="3260" w:dyaOrig="340">
          <v:shape id="_x0000_i1027" type="#_x0000_t75" style="width:163.15pt;height:16.9pt" o:ole="" fillcolor="window">
            <v:imagedata r:id="rId11" o:title=""/>
          </v:shape>
          <o:OLEObject Type="Embed" ProgID="Equation.3" ShapeID="_x0000_i1027" DrawAspect="Content" ObjectID="_1608456919" r:id="rId12"/>
        </w:object>
      </w:r>
      <w:r w:rsidRPr="005D754B">
        <w:t xml:space="preserve">　　　　</w:t>
      </w:r>
      <w:r w:rsidRPr="005D754B">
        <w:t xml:space="preserve">       </w:t>
      </w:r>
      <w:r>
        <w:t xml:space="preserve">　　　　</w:t>
      </w:r>
      <w:r>
        <w:rPr>
          <w:rFonts w:hint="eastAsia"/>
        </w:rPr>
        <w:t>(</w:t>
      </w:r>
      <w:r w:rsidRPr="005D754B">
        <w:t>8.4)</w:t>
      </w:r>
    </w:p>
    <w:p w:rsidR="00C01179" w:rsidRPr="005D754B" w:rsidRDefault="00C01179" w:rsidP="00C01179">
      <w:r w:rsidRPr="005D754B">
        <w:t>由式</w:t>
      </w:r>
      <w:r w:rsidRPr="005D754B">
        <w:t>(8.3)</w:t>
      </w:r>
      <w:r w:rsidRPr="005D754B">
        <w:t>及</w:t>
      </w:r>
      <w:r w:rsidRPr="005D754B">
        <w:t>(8.4)</w:t>
      </w:r>
      <w:r w:rsidRPr="005D754B">
        <w:t>可得</w:t>
      </w:r>
    </w:p>
    <w:p w:rsidR="00C01179" w:rsidRPr="005D754B" w:rsidRDefault="00C01179" w:rsidP="00C01179">
      <w:pPr>
        <w:jc w:val="right"/>
      </w:pPr>
      <w:r w:rsidRPr="005D754B">
        <w:t xml:space="preserve">          </w:t>
      </w:r>
      <w:r w:rsidRPr="008C71F8">
        <w:rPr>
          <w:position w:val="-6"/>
        </w:rPr>
        <w:object w:dxaOrig="1540" w:dyaOrig="279">
          <v:shape id="_x0000_i1028" type="#_x0000_t75" style="width:76.9pt;height:14.25pt" o:ole="">
            <v:imagedata r:id="rId13" o:title=""/>
          </v:shape>
          <o:OLEObject Type="Embed" ProgID="Equation.DSMT4" ShapeID="_x0000_i1028" DrawAspect="Content" ObjectID="_1608456920" r:id="rId14"/>
        </w:object>
      </w:r>
      <w:r w:rsidRPr="005D754B">
        <w:t xml:space="preserve">                               (8.5)</w:t>
      </w:r>
    </w:p>
    <w:p w:rsidR="00C01179" w:rsidRPr="005D754B" w:rsidRDefault="00C01179" w:rsidP="00C01179">
      <w:r w:rsidRPr="005D754B">
        <w:t>式</w:t>
      </w:r>
      <w:r w:rsidRPr="005D754B">
        <w:t>(8.5)</w:t>
      </w:r>
      <w:r w:rsidRPr="005D754B">
        <w:t>表明，光杠杆和</w:t>
      </w:r>
      <w:proofErr w:type="gramStart"/>
      <w:r w:rsidRPr="005D754B">
        <w:t>望远镜尺组的</w:t>
      </w:r>
      <w:proofErr w:type="gramEnd"/>
      <w:r w:rsidRPr="005D754B">
        <w:t>作用在于，将微小的长度变化量</w:t>
      </w:r>
      <w:r w:rsidRPr="005D754B">
        <w:sym w:font="Symbol" w:char="F044"/>
      </w:r>
      <w:r w:rsidRPr="005D754B">
        <w:rPr>
          <w:i/>
        </w:rPr>
        <w:t>L</w:t>
      </w:r>
      <w:r w:rsidRPr="005D754B">
        <w:t>转变为标尺刻线的像移</w:t>
      </w:r>
      <w:r w:rsidRPr="005D754B">
        <w:sym w:font="Symbol" w:char="F044"/>
      </w:r>
      <w:r>
        <w:rPr>
          <w:rFonts w:hint="eastAsia"/>
          <w:i/>
        </w:rPr>
        <w:t>h</w:t>
      </w:r>
      <w:r w:rsidRPr="005D754B">
        <w:t>，而</w:t>
      </w:r>
      <w:r w:rsidRPr="005D754B">
        <w:sym w:font="Symbol" w:char="F044"/>
      </w:r>
      <w:r>
        <w:rPr>
          <w:rFonts w:hint="eastAsia"/>
          <w:i/>
        </w:rPr>
        <w:t>h</w:t>
      </w:r>
      <w:r w:rsidRPr="005D754B">
        <w:t>比</w:t>
      </w:r>
      <w:r w:rsidRPr="005D754B">
        <w:sym w:font="Symbol" w:char="F044"/>
      </w:r>
      <w:r w:rsidRPr="005D754B">
        <w:rPr>
          <w:i/>
        </w:rPr>
        <w:t>L</w:t>
      </w:r>
      <w:r w:rsidRPr="005D754B">
        <w:t>放大了</w:t>
      </w:r>
      <w:r>
        <w:rPr>
          <w:rFonts w:hint="eastAsia"/>
        </w:rPr>
        <w:t>2</w:t>
      </w:r>
      <w:r w:rsidRPr="009F4292">
        <w:rPr>
          <w:rFonts w:hint="eastAsia"/>
          <w:i/>
        </w:rPr>
        <w:t>B</w:t>
      </w:r>
      <w:r>
        <w:rPr>
          <w:rFonts w:hint="eastAsia"/>
        </w:rPr>
        <w:t>/</w:t>
      </w:r>
      <w:r w:rsidRPr="009F4292">
        <w:rPr>
          <w:rFonts w:hint="eastAsia"/>
          <w:i/>
        </w:rPr>
        <w:t>b</w:t>
      </w:r>
      <w:proofErr w:type="gramStart"/>
      <w:r w:rsidRPr="005D754B">
        <w:t>倍</w:t>
      </w:r>
      <w:proofErr w:type="gramEnd"/>
      <w:r w:rsidRPr="005D754B">
        <w:t>，这就是</w:t>
      </w:r>
      <w:r w:rsidRPr="005D754B">
        <w:rPr>
          <w:rFonts w:eastAsia="楷体_GB2312"/>
        </w:rPr>
        <w:t>光杠杆的放大原理</w:t>
      </w:r>
      <w:r w:rsidRPr="005D754B">
        <w:t>。式</w:t>
      </w:r>
      <w:r w:rsidRPr="005D754B">
        <w:t>(8.5)</w:t>
      </w:r>
      <w:r w:rsidRPr="005D754B">
        <w:t>成立的条件是：</w:t>
      </w:r>
      <w:r w:rsidRPr="009F4292">
        <w:rPr>
          <w:i/>
        </w:rPr>
        <w:sym w:font="Symbol" w:char="F071"/>
      </w:r>
      <w:r w:rsidRPr="005D754B">
        <w:t>角很小，光杠杆三足尖在同一水平面内，且平面镜及标尺竖直等，满足了上述条件，即可通过</w:t>
      </w:r>
      <w:r w:rsidRPr="005D754B">
        <w:rPr>
          <w:position w:val="-6"/>
        </w:rPr>
        <w:object w:dxaOrig="200" w:dyaOrig="279">
          <v:shape id="_x0000_i1029" type="#_x0000_t75" style="width:9.75pt;height:14.25pt" o:ole="" fillcolor="window">
            <v:imagedata r:id="rId15" o:title=""/>
          </v:shape>
          <o:OLEObject Type="Embed" ProgID="Equation.3" ShapeID="_x0000_i1029" DrawAspect="Content" ObjectID="_1608456921" r:id="rId16"/>
        </w:object>
      </w:r>
      <w:r w:rsidRPr="005D754B">
        <w:t>、</w:t>
      </w:r>
      <w:r w:rsidRPr="005D754B">
        <w:rPr>
          <w:position w:val="-4"/>
        </w:rPr>
        <w:object w:dxaOrig="240" w:dyaOrig="260">
          <v:shape id="_x0000_i1030" type="#_x0000_t75" style="width:12pt;height:12.75pt" o:ole="" fillcolor="window">
            <v:imagedata r:id="rId17" o:title=""/>
          </v:shape>
          <o:OLEObject Type="Embed" ProgID="Equation.3" ShapeID="_x0000_i1030" DrawAspect="Content" ObjectID="_1608456922" r:id="rId18"/>
        </w:object>
      </w:r>
      <w:r w:rsidRPr="005D754B">
        <w:t>及</w:t>
      </w:r>
      <w:r w:rsidRPr="005D754B">
        <w:rPr>
          <w:position w:val="-6"/>
        </w:rPr>
        <w:object w:dxaOrig="340" w:dyaOrig="279">
          <v:shape id="_x0000_i1031" type="#_x0000_t75" style="width:16.9pt;height:14.25pt" o:ole="" fillcolor="window">
            <v:imagedata r:id="rId19" o:title=""/>
          </v:shape>
          <o:OLEObject Type="Embed" ProgID="Equation.3" ShapeID="_x0000_i1031" DrawAspect="Content" ObjectID="_1608456923" r:id="rId20"/>
        </w:object>
      </w:r>
      <w:r w:rsidRPr="005D754B">
        <w:t>这些比较容易测准的量而间接求出微小变化量</w:t>
      </w:r>
      <w:r w:rsidRPr="005D754B">
        <w:sym w:font="Symbol" w:char="F044"/>
      </w:r>
      <w:r w:rsidRPr="005D754B">
        <w:rPr>
          <w:i/>
        </w:rPr>
        <w:t>L</w:t>
      </w:r>
      <w:r w:rsidRPr="005D754B">
        <w:t>。</w:t>
      </w:r>
    </w:p>
    <w:p w:rsidR="00C01179" w:rsidRPr="005D754B" w:rsidRDefault="00C01179" w:rsidP="00C01179">
      <w:pPr>
        <w:spacing w:line="320" w:lineRule="exact"/>
        <w:ind w:firstLine="420"/>
      </w:pPr>
      <w:r w:rsidRPr="005D754B">
        <w:lastRenderedPageBreak/>
        <w:t>将式</w:t>
      </w:r>
      <w:r w:rsidRPr="005D754B">
        <w:t>(8.5)</w:t>
      </w:r>
      <w:r w:rsidRPr="005D754B">
        <w:t>代入式</w:t>
      </w:r>
      <w:r w:rsidRPr="005D754B">
        <w:t>(8.2)</w:t>
      </w:r>
      <w:r w:rsidRPr="005D754B">
        <w:t>，并利用</w:t>
      </w:r>
      <w:r w:rsidRPr="005D754B">
        <w:rPr>
          <w:position w:val="-6"/>
        </w:rPr>
        <w:object w:dxaOrig="1160" w:dyaOrig="320">
          <v:shape id="_x0000_i1032" type="#_x0000_t75" style="width:50.65pt;height:14.65pt" o:ole="" fillcolor="window">
            <v:imagedata r:id="rId21" o:title=""/>
          </v:shape>
          <o:OLEObject Type="Embed" ProgID="Equation.3" ShapeID="_x0000_i1032" DrawAspect="Content" ObjectID="_1608456924" r:id="rId22"/>
        </w:object>
      </w:r>
      <w:r w:rsidRPr="005D754B">
        <w:t>及</w:t>
      </w:r>
      <w:r w:rsidRPr="005D754B">
        <w:rPr>
          <w:position w:val="-10"/>
        </w:rPr>
        <w:object w:dxaOrig="820" w:dyaOrig="320">
          <v:shape id="_x0000_i1033" type="#_x0000_t75" style="width:36.75pt;height:14.65pt" o:ole="" fillcolor="window">
            <v:imagedata r:id="rId23" o:title=""/>
          </v:shape>
          <o:OLEObject Type="Embed" ProgID="Equation.3" ShapeID="_x0000_i1033" DrawAspect="Content" ObjectID="_1608456925" r:id="rId24"/>
        </w:object>
      </w:r>
      <w:r>
        <w:t>，</w:t>
      </w:r>
      <w:r w:rsidRPr="005D754B">
        <w:t>可得：</w:t>
      </w:r>
    </w:p>
    <w:p w:rsidR="00C01179" w:rsidRPr="005D754B" w:rsidRDefault="00C01179" w:rsidP="00C01179">
      <w:pPr>
        <w:ind w:firstLine="420"/>
        <w:jc w:val="right"/>
      </w:pPr>
      <w:r w:rsidRPr="00775826">
        <w:rPr>
          <w:noProof/>
        </w:rPr>
        <w:drawing>
          <wp:anchor distT="0" distB="0" distL="114300" distR="114300" simplePos="0" relativeHeight="251659264" behindDoc="0" locked="0" layoutInCell="1" allowOverlap="1" wp14:anchorId="0B8CB331" wp14:editId="2FC30816">
            <wp:simplePos x="0" y="0"/>
            <wp:positionH relativeFrom="column">
              <wp:posOffset>3583305</wp:posOffset>
            </wp:positionH>
            <wp:positionV relativeFrom="paragraph">
              <wp:posOffset>399415</wp:posOffset>
            </wp:positionV>
            <wp:extent cx="1655445" cy="2927985"/>
            <wp:effectExtent l="0" t="0" r="0" b="0"/>
            <wp:wrapSquare wrapText="bothSides"/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29279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754B">
        <w:t xml:space="preserve"> </w:t>
      </w:r>
      <w:r w:rsidRPr="005D754B">
        <w:t xml:space="preserve">　</w:t>
      </w:r>
      <w:r w:rsidRPr="005D754B">
        <w:t xml:space="preserve">   </w:t>
      </w:r>
      <w:r w:rsidRPr="005D754B">
        <w:t xml:space="preserve">　</w:t>
      </w:r>
      <w:r w:rsidRPr="008C71F8">
        <w:rPr>
          <w:position w:val="-24"/>
        </w:rPr>
        <w:object w:dxaOrig="1320" w:dyaOrig="620">
          <v:shape id="_x0000_i1034" type="#_x0000_t75" style="width:65.65pt;height:31.15pt" o:ole="">
            <v:imagedata r:id="rId26" o:title=""/>
          </v:shape>
          <o:OLEObject Type="Embed" ProgID="Equation.DSMT4" ShapeID="_x0000_i1034" DrawAspect="Content" ObjectID="_1608456926" r:id="rId27"/>
        </w:object>
      </w:r>
      <w:r>
        <w:t xml:space="preserve">　　　　　　　　　　　　　</w:t>
      </w:r>
      <w:r w:rsidRPr="005D754B">
        <w:t xml:space="preserve">　</w:t>
      </w:r>
      <w:r w:rsidRPr="005D754B">
        <w:t xml:space="preserve">    (8.6)</w:t>
      </w:r>
    </w:p>
    <w:p w:rsidR="00C01179" w:rsidRPr="00775826" w:rsidRDefault="00C01179" w:rsidP="00C01179">
      <w:pPr>
        <w:ind w:firstLine="420"/>
      </w:pPr>
      <w:r w:rsidRPr="005D754B">
        <w:t>式</w:t>
      </w:r>
      <w:r w:rsidRPr="005D754B">
        <w:t>(8.6)</w:t>
      </w:r>
      <w:r w:rsidRPr="005D754B">
        <w:t>即为用伸长法测定金属丝杨氏模量的数学表达式。其中，</w:t>
      </w:r>
      <w:r w:rsidRPr="00660FA0">
        <w:rPr>
          <w:i/>
        </w:rPr>
        <w:t>D</w:t>
      </w:r>
      <w:r w:rsidRPr="005D754B">
        <w:t>表示金属丝直径（其原分布既有</w:t>
      </w:r>
      <w:proofErr w:type="gramStart"/>
      <w:r w:rsidRPr="005D754B">
        <w:t>不</w:t>
      </w:r>
      <w:proofErr w:type="gramEnd"/>
      <w:r w:rsidRPr="005D754B">
        <w:t>圆度，也有</w:t>
      </w:r>
      <w:proofErr w:type="gramStart"/>
      <w:r w:rsidRPr="005D754B">
        <w:t>不</w:t>
      </w:r>
      <w:proofErr w:type="gramEnd"/>
      <w:r w:rsidRPr="005D754B">
        <w:t>均匀度）；</w:t>
      </w:r>
      <w:r w:rsidRPr="005D754B">
        <w:rPr>
          <w:position w:val="-10"/>
        </w:rPr>
        <w:object w:dxaOrig="1180" w:dyaOrig="360">
          <v:shape id="_x0000_i1035" type="#_x0000_t75" style="width:45.35pt;height:15.4pt" o:ole="" fillcolor="window">
            <v:imagedata r:id="rId28" o:title=""/>
          </v:shape>
          <o:OLEObject Type="Embed" ProgID="Equation.3" ShapeID="_x0000_i1035" DrawAspect="Content" ObjectID="_1608456927" r:id="rId29"/>
        </w:object>
      </w:r>
      <w:r w:rsidRPr="005D754B">
        <w:t>表示重力加速度；</w:t>
      </w:r>
      <w:r w:rsidRPr="000C439F">
        <w:rPr>
          <w:rFonts w:hint="eastAsia"/>
          <w:i/>
        </w:rPr>
        <w:t>m</w:t>
      </w:r>
      <w:r w:rsidRPr="005D754B">
        <w:t>表示金属丝下端所加砝码的质量。</w:t>
      </w:r>
    </w:p>
    <w:p w:rsidR="00446B63" w:rsidRDefault="00446B63">
      <w:bookmarkStart w:id="0" w:name="_GoBack"/>
      <w:bookmarkEnd w:id="0"/>
    </w:p>
    <w:sectPr w:rsidR="00446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79"/>
    <w:rsid w:val="00051779"/>
    <w:rsid w:val="00125B7C"/>
    <w:rsid w:val="00446B63"/>
    <w:rsid w:val="00866FE4"/>
    <w:rsid w:val="00C01179"/>
    <w:rsid w:val="00C0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F676DE-4D00-4FA4-B0C5-31F75732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17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3.png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5" Type="http://schemas.openxmlformats.org/officeDocument/2006/relationships/oleObject" Target="embeddings/oleObject1.bin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2019-01-08T04:33:00Z</dcterms:created>
  <dcterms:modified xsi:type="dcterms:W3CDTF">2019-01-08T04:48:00Z</dcterms:modified>
</cp:coreProperties>
</file>